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Sushi, Sushiko i Sushi Factory w portfolio Agencji Tango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Sushi już dawno przestało być w Polsce daniem egzotycznym i śmiało wkroczyło na nasze stoły, zarówno zamawiane z restauracji na wynos, jak i kupowane w supermarketach. Idealne rozwiązanie dla smakoszy tej potrawy oferuje wiodący w Polsce producent japońskiego przysmaku, Sushi Factory, z którym Agencja Brandingowa Tango współpracuje już od kilku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zadaniem Agencji na początku współpracy było zaprojektowanie opakowań do linii </w:t>
      </w:r>
    </w:p>
    <w:p>
      <w:r>
        <w:rPr>
          <w:rFonts w:ascii="calibri" w:hAnsi="calibri" w:eastAsia="calibri" w:cs="calibri"/>
          <w:sz w:val="24"/>
          <w:szCs w:val="24"/>
        </w:rPr>
        <w:t xml:space="preserve">Premium Sushi 4 You, zawierającej kilkanaście zestawów sushi. Cel to stworzenie nowego wizerunku marki</w:t>
      </w:r>
    </w:p>
    <w:p>
      <w:r>
        <w:rPr>
          <w:rFonts w:ascii="calibri" w:hAnsi="calibri" w:eastAsia="calibri" w:cs="calibri"/>
          <w:sz w:val="24"/>
          <w:szCs w:val="24"/>
        </w:rPr>
        <w:t xml:space="preserve"> z silnie uwidocznionym logo i nowoczesnym designem opierającym się na tradycyjnej japońskiej skromności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 i oszczędności formy. Kolor czarny wydał nam się odpowiedni dla uzyskania spójności linii i podkreślenia uwidocznionych w dużym oknie kolorystycznych kompozycji, różnych dla poszczególnych zestawów sushi.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rozwojem Sushi Factory przed Agencją Tango pojawiły się kolejne wyzwania. Spod naszej ręki wyszedł brand hero – samuraj Sushiko, spełniający funkcję edukacyjną, przybliżający konsumentowi tajniki i ciekawostki kuchni azjatyckiej.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Nasz klient wprowadził na rynek między innymi dwie nowe marki kategorii food to go: </w:t>
      </w:r>
    </w:p>
    <w:p>
      <w:r>
        <w:rPr>
          <w:rFonts w:ascii="calibri" w:hAnsi="calibri" w:eastAsia="calibri" w:cs="calibri"/>
          <w:sz w:val="24"/>
          <w:szCs w:val="24"/>
        </w:rPr>
        <w:t xml:space="preserve">Origini 4 you i Wrap 4 you. Linia opakowań Wrap 4 you to całkiem nowa kreacja komunikująca się z młodszym odbiorcą. Agencja postawiła na oryginalną grafikę nawiązującą do japońskich kreskówek. Zróżnicowana kolorystyka poszczególnych opakowań umożliwia łatwy wybór smaku wrapa. Całość wygląda bardzo atrakcyjnie i ułatwia identyfikację produktu na półce.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2026-09-28T01:57:36+02:00</dcterms:created>
  <dcterms:modified xsi:type="dcterms:W3CDTF">2026-09-28T01:57:36+02:00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